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2.9 (Apache licensed) using REFERENCE JAXB in Ubuntu Java 11.0.19 on Linux -->
    <w:p w:rsidRPr="00E86C8C" w:rsidR="00E86C8C" w:rsidP="00E86C8C" w:rsidRDefault="00E86C8C">
      <w:pPr>
        <w:spacing w:after="0" w:line="240" w:lineRule="auto"/>
        <w:ind w:firstLine="567"/>
        <w:jc w:val="both"/>
        <w:rPr>
          <w:rFonts w:ascii="Arial" w:hAnsi="Arial" w:cs="Arial"/>
          <w:b/>
          <w:sz w:val="28"/>
          <w:szCs w:val="28"/>
        </w:rPr>
      </w:pPr>
      <w:bookmarkStart w:name="_GoBack" w:id="0"/>
      <w:bookmarkEnd w:id="0"/>
      <w:r w:rsidRPr="00E86C8C">
        <w:rPr>
          <w:rFonts w:ascii="Arial" w:hAnsi="Arial" w:cs="Arial"/>
          <w:b/>
          <w:sz w:val="28"/>
          <w:szCs w:val="28"/>
        </w:rPr>
        <w:t xml:space="preserve">Veb-saytda joylashtirish uchun majburiy bo‘lgan axborotlar ro‘yxati </w:t>
      </w:r>
    </w:p>
    <w:p w:rsidR="00E86C8C" w:rsidP="00E86C8C" w:rsidRDefault="00E86C8C">
      <w:pPr>
        <w:spacing w:after="0" w:line="240" w:lineRule="auto"/>
        <w:ind w:firstLine="567"/>
        <w:jc w:val="both"/>
        <w:rPr>
          <w:rFonts w:ascii="Arial" w:hAnsi="Arial" w:cs="Arial"/>
          <w:sz w:val="28"/>
          <w:szCs w:val="28"/>
        </w:rPr>
      </w:pPr>
    </w:p>
    <w:p w:rsidRPr="00E86C8C" w:rsidR="00E86C8C" w:rsidP="00E86C8C" w:rsidRDefault="00E86C8C">
      <w:pPr>
        <w:spacing w:after="0" w:line="240" w:lineRule="auto"/>
        <w:jc w:val="center"/>
        <w:rPr>
          <w:rFonts w:ascii="Arial" w:hAnsi="Arial" w:cs="Arial"/>
          <w:b/>
          <w:sz w:val="28"/>
          <w:szCs w:val="28"/>
        </w:rPr>
      </w:pPr>
      <w:r w:rsidRPr="00E86C8C">
        <w:rPr>
          <w:rFonts w:ascii="Arial" w:hAnsi="Arial" w:cs="Arial"/>
          <w:b/>
          <w:sz w:val="28"/>
          <w:szCs w:val="28"/>
        </w:rPr>
        <w:t xml:space="preserve">Davlat va xo‘jalik boshqaruvi organlari, mahalliy davlat hokimiyati organlarining rasmiy vebsaytiga qo‘yiladigan </w:t>
      </w:r>
      <w:r>
        <w:rPr>
          <w:rFonts w:ascii="Arial" w:hAnsi="Arial" w:cs="Arial"/>
          <w:b/>
          <w:sz w:val="28"/>
          <w:szCs w:val="28"/>
        </w:rPr>
        <w:br/>
      </w:r>
      <w:r w:rsidRPr="00E86C8C">
        <w:rPr>
          <w:rFonts w:ascii="Arial" w:hAnsi="Arial" w:cs="Arial"/>
          <w:b/>
          <w:sz w:val="28"/>
          <w:szCs w:val="28"/>
        </w:rPr>
        <w:t>asosiy talablar</w:t>
      </w:r>
    </w:p>
    <w:p w:rsidR="00E86C8C" w:rsidP="00E86C8C" w:rsidRDefault="00E86C8C">
      <w:pPr>
        <w:spacing w:after="0" w:line="240" w:lineRule="auto"/>
        <w:ind w:firstLine="567"/>
        <w:jc w:val="both"/>
        <w:rPr>
          <w:rFonts w:ascii="Arial" w:hAnsi="Arial" w:cs="Arial"/>
          <w:sz w:val="28"/>
          <w:szCs w:val="28"/>
        </w:rPr>
      </w:pPr>
    </w:p>
    <w:p w:rsidRPr="00E86C8C" w:rsidR="00E86C8C" w:rsidP="00E86C8C" w:rsidRDefault="00E86C8C">
      <w:pPr>
        <w:spacing w:after="0" w:line="240" w:lineRule="auto"/>
        <w:jc w:val="center"/>
        <w:rPr>
          <w:rFonts w:ascii="Arial" w:hAnsi="Arial" w:cs="Arial"/>
          <w:b/>
          <w:sz w:val="28"/>
          <w:szCs w:val="28"/>
        </w:rPr>
      </w:pPr>
      <w:r w:rsidRPr="00E86C8C">
        <w:rPr>
          <w:rFonts w:ascii="Arial" w:hAnsi="Arial" w:cs="Arial"/>
          <w:b/>
          <w:sz w:val="28"/>
          <w:szCs w:val="28"/>
        </w:rPr>
        <w:t>I. Davlat va xo‘jalik boshqaruvi organlari, mahalliy davlat hokimiyati organlarining rasmiy veb-saytida joylashtirish uchun majburiy bo‘lgan axborotlar ro‘yxati</w:t>
      </w:r>
    </w:p>
    <w:p w:rsidRPr="00E86C8C" w:rsidR="00E86C8C" w:rsidP="00E86C8C" w:rsidRDefault="00E86C8C">
      <w:pPr>
        <w:spacing w:after="0" w:line="240" w:lineRule="auto"/>
        <w:ind w:firstLine="567"/>
        <w:jc w:val="center"/>
        <w:rPr>
          <w:rFonts w:ascii="Arial" w:hAnsi="Arial" w:cs="Arial"/>
          <w:b/>
          <w:sz w:val="28"/>
          <w:szCs w:val="28"/>
        </w:rPr>
      </w:pP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 Davlat va xo‘jalik boshqaruvi organi, mahalliy davlat hokimiyati organining rasmiy vebsaytida (keyingi o‘rinlarda rasmiy veb-sayt deb ataladi) joylashtirilishi majburiy bo‘lgan axborotlarga quyidagilar kiradi: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organining huquqiy maqomini, shu jumladan davlat va xo‘jalik boshqaruvi organi, mahalliy davlat hokimiyati organi, uning tarkibiy bo‘linmalari va idoraviy mansub tashkilotlarning tashkiliy tuzilmasi, vazifalari va funksiyalarini belgilaydigan normativ-huquqiy hujjatlar;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tomonidan qabul qilingan normativ-huquqiy, normativ va boshqa hujjatlar;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oldin davlat va xo‘jalik boshqaruvi organi, mahalliy davlat hokimiyati organi tomonidan qabul qilingan normativ-huquqiy hujjatlarni o‘z kuchini yo‘qotgan deb hisoblash to‘g‘risidagi ma’lumotlar;</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faoliyati sohasida Prezident, Hukumat hamda davlat va xo‘jalik boshqaruvi organlari, mahalliy davlat hokimiyati organlari tomonidan qabul qilingan dasturlar to‘g‘risidagi umumiy ma’lumotlar;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tomonidan o‘tkaziladigan ommaviy tadbirlar (majlislar, yig‘ilishlar, uchrashuvlar, matbuot konferensiyalari, seminarlar va brifinglar, davra suhbatlari, rasmiy tashriflar) to‘g‘risidagi ma’lumotlar, kundalik faoliyat to‘g‘risidagi boshqa axborotlar;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organining boshqa davlat organlari, yuridik va jismoniy shaxslar, shuningdek xorijiy va xalqaro tashkilotlar bilan o‘zaro hamkorligi to‘g‘risidagi ma’lumotlar;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amalga oshirilishida davlat va xo‘jalik boshqaruvi organi, mahalliy davlat hokimiyati organi ishtirok etadigan xalqaro shartnomalar to‘g‘risidagi axborotlar;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faoliyati sohasiga kiradigan tarmoqning holatini, shu jumladan </w:t>
      </w:r>
      <w:r w:rsidRPr="00E86C8C">
        <w:rPr>
          <w:rFonts w:ascii="Arial" w:hAnsi="Arial" w:cs="Arial"/>
          <w:sz w:val="28"/>
          <w:szCs w:val="28"/>
        </w:rPr>
        <w:lastRenderedPageBreak/>
        <w:t xml:space="preserve">ijtimoiy-iqtisodiy rivojlanish hamda uning rivojlanish dinamikasini tavsiflaydigan asosiy ko‘rsatkichlar to‘g‘risidagi ma’lumotlar;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uning tashkilotlari tomonidan o‘tkaziladigan tovarlar yetkazib berish (ishlarni bajarish, xizmatlar ko‘rsatish) bo‘yicha ochiq tanlovlar (tenderlar) va kimoshdi savdolari to‘g‘risidagi ma’lumotlar;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bo‘sh ish o‘rinlari, ishga qabul qilish shartlari va nomzodlarga qo‘yiladigan talablar to‘g‘risidagi ma’lumotlar;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rasmiy veb-saytning axborot materiallaridan foydalanishda unga havolalar majburiy ko‘rsatilishi to‘g‘risidagi talab;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mahalliy davlat hokimiyati organlari tomonidan ishlab chiqiladigan qonun hujjatlari va normativ hujjatlar loyihalari to‘g‘risidagi ma’lumotlar; </w:t>
      </w:r>
    </w:p>
    <w:p w:rsidR="00E86C8C"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tomonidan tashkil etilgan muvofiqlashtiruvchi va maslahat organlari (komissiyalar, kengashlar, qo‘mitalar va boshqalar) to‘g‘risidagi ma’lumotlar;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majlis kun tartibi loyihalari, shuningdek sana, vaqt, o‘tkazish joyi va ularda qatnashish tartibi ko‘rsatilgan holda ochiq majlislar o‘tkazish rejalari;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rasmiy veb-saytda joylashtirish zarur deb hisoblaydigan boshqa umumiy foydalaniladigan axborotlar va ma’lumotlar. </w:t>
      </w:r>
    </w:p>
    <w:p w:rsidR="00A22629" w:rsidP="00E86C8C" w:rsidRDefault="00A22629">
      <w:pPr>
        <w:spacing w:after="0" w:line="240" w:lineRule="auto"/>
        <w:ind w:firstLine="567"/>
        <w:jc w:val="both"/>
        <w:rPr>
          <w:rFonts w:ascii="Arial" w:hAnsi="Arial" w:cs="Arial"/>
          <w:sz w:val="28"/>
          <w:szCs w:val="28"/>
        </w:rPr>
      </w:pP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2. Davlat va xo‘jalik boshqaruvi organi, mahalliy davlat hokimiyati organi tomonidan rasmiy veb-sayt orqali ko‘rsatiladigan bazaviy axborot xizmatlari ro‘yxatiga quyidagilar majburiy tartibda taqdim etiladi: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rahbarlari to‘g‘risidagi ma’lumotlar (familiyasi, ismi, otasining ismi, biografik ma’lumotlar va ular bilan bog‘lanish ma’lumotlari, fuqarolarni qabul qilish kunlari);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va uning bo‘linmalarining (shu jumladan fuqarolar murojaatlari bilan ishlash bo‘linmalarining) telefon raqamlari va manzilli rekvizitlari (pochta, elektron manzili va boshqalar), ularning ish tartibi to‘g‘risidagi ma’lumotlar, ma’lumotlar berish xizmati va ishonch telefonlarining raqamlari, kirish yo‘llari, to‘xtash joylari va jamoat transporti raqamlari to‘g‘risidagi ma’lumotlar;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tomonidan qabul qilinadigan arizalar, blankalar va statistik hisobotlar shakllari;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yuridik va jismoniy shaxslarning arizalari, shikoyatlari va boshqa murojaatlarini qabul qilish tartibi to‘g‘risidagi axborotlar;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organining faoliyati to‘g‘risidagi tahliliy ma’ruzalar va axborot tusidagi sharhlar, yil choragi va yillik hisobotlar, shuningdek tarmoqning holati to‘g‘risidagi tahliliy ma’lumotlar;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rahbarlarining rasmiy nutqlari va bayonotlari matnlari;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organining statistik axborotlari;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Internet tarmog‘idagi boshqa tegishli veb-saytlarga va O‘zbekiston Respublikasining Hukumat portaliga havolalar;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teskari aloqa qilish imkoniyatlari, yuridik va jismoniy shaxslarning hisobotlari, xatlari, arizalari, shikoyatlarini va murojaatlarining boshqa shakllarini qabul qilish (elektronraqamli imzodan foydalanishga qarab);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organining matbuot xizmati to‘g‘risidagi ma’lumotlar (mas’ul xodimlar bilan aloqaga kirishish to‘g‘risidagi ma’lumotlar);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 tomonidan ko‘rsatiladigan davlat xizmatlari ro‘yxati;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interaktiv davlat xizmatlarining alohida bo‘limi;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elektron pochta orqali hamda e’lonlar va yangiliklarni yetkazib berishning ommaviy avtomatlashtirilgan formatlari orqali rasmiy veb-saytni yangilashga yozilish imkoniyati;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davlat va xo‘jalik boshqaruvi organi, mahalliy davlat hokimiyati organining «Elektron hukumat» tizimida qatnashishi, uning roli va qatnashishi xususiyati, shuningdek ushbu sohada amalga oshiriladigan tadbirlar (qanday davlat xizmatlari ko‘rsatiladi, qanday ma’lumotlar ayirboshlanadi va shu kabilar) to‘g‘risidagi ma’lumotlar; </w:t>
      </w: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aholi va tadbirkorlik sub’yektlarining tez-tez beriladigan savollariga javoblar. </w:t>
      </w:r>
    </w:p>
    <w:p w:rsidR="00A22629" w:rsidP="00E86C8C" w:rsidRDefault="00A22629">
      <w:pPr>
        <w:spacing w:after="0" w:line="240" w:lineRule="auto"/>
        <w:ind w:firstLine="567"/>
        <w:jc w:val="both"/>
        <w:rPr>
          <w:rFonts w:ascii="Arial" w:hAnsi="Arial" w:cs="Arial"/>
          <w:sz w:val="28"/>
          <w:szCs w:val="28"/>
        </w:rPr>
      </w:pPr>
    </w:p>
    <w:p w:rsidR="00A22629"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3. Rasmiy veb-saytda boshqa manbalardan axborotlarni joylashtirishga faqat axborot manbai ko‘rsatilgan taqdirda yo‘l qo‘yiladi. </w:t>
      </w:r>
    </w:p>
    <w:p w:rsidR="00A22629" w:rsidP="00A22629" w:rsidRDefault="00A22629">
      <w:pPr>
        <w:spacing w:after="0" w:line="240" w:lineRule="auto"/>
        <w:rPr>
          <w:rFonts w:ascii="Arial" w:hAnsi="Arial" w:cs="Arial"/>
          <w:b/>
          <w:sz w:val="28"/>
          <w:szCs w:val="28"/>
        </w:rPr>
      </w:pPr>
    </w:p>
    <w:p w:rsidRPr="00A22629" w:rsidR="00A22629" w:rsidP="00A22629" w:rsidRDefault="00E86C8C">
      <w:pPr>
        <w:spacing w:after="0" w:line="240" w:lineRule="auto"/>
        <w:jc w:val="center"/>
        <w:rPr>
          <w:rFonts w:ascii="Arial" w:hAnsi="Arial" w:cs="Arial"/>
          <w:b/>
          <w:sz w:val="28"/>
          <w:szCs w:val="28"/>
        </w:rPr>
      </w:pPr>
      <w:r w:rsidRPr="00A22629">
        <w:rPr>
          <w:rFonts w:ascii="Arial" w:hAnsi="Arial" w:cs="Arial"/>
          <w:b/>
          <w:sz w:val="28"/>
          <w:szCs w:val="28"/>
        </w:rPr>
        <w:t>II. Rasmiy veb-saytni yuritishga qo‘yiladigan talablar</w:t>
      </w:r>
    </w:p>
    <w:p w:rsidR="00A22629" w:rsidP="00E86C8C" w:rsidRDefault="00A22629">
      <w:pPr>
        <w:spacing w:after="0" w:line="240" w:lineRule="auto"/>
        <w:ind w:firstLine="567"/>
        <w:jc w:val="both"/>
        <w:rPr>
          <w:rFonts w:ascii="Arial" w:hAnsi="Arial" w:cs="Arial"/>
          <w:sz w:val="28"/>
          <w:szCs w:val="28"/>
        </w:rPr>
      </w:pPr>
    </w:p>
    <w:p w:rsidR="003875B5"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4. Rasmiy veb-saytda joylashtirilgan asosiy axborotlardan foydalanish erkin va bepul bo‘lishi kerak. Bazaviy axborot xizmatlaridan tashqari, davlat va xo‘jalik boshqaruvi organi, mahalliy davlat hokimiyati organi rasmiy veb-sayt orqali qonun hujjatlarida belgilangan tartibda pulli asosda qo‘shimcha xizmatlar ko‘rsatishi mumkin.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5. Rasmiy veb-saytga joylashtirilayotgan axborotlarning sanasi ko‘rsatilishi va ular muntazam yangilab borilishi kerak. Axborotlarni yangilab borish muddati davlat va xo‘jalik boshqaruvi organi, mahalliy davlat hokimiyati organi tomonidan belgilanadi, biroq axborotlar bir haftada kamida bir marta yangilanib borishi kerak.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Davlat boshqaruvi organlari, mahalliy davlat hokimiyati organlari tomonidan normativhuquqiy hujjatlar rasmiy veb-saytga normativ-huquqiy hujjat rasman e’lon qilingandan keyin ikki kundan kechikmay joylashtirilishi kerak.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6. Davlat va xo‘jalik boshqaruvi organi, mahalliy davlat hokimiyati organi rahbarning buyrug‘i bilan rasmiy veb-saytdagi axborotlarni shakllantirish, joylashtirish, shuningdek yangilab borish uchun mas’ul bo‘lgan shaxslarni (bo‘linmani) belgilaydi.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7. Davlat va xo‘jalik boshqaruvi organi, mahalliy davlat hokimiyati organining rasmiy vebsayti Internet tarmog‘idagi «UZ» domen zonasida va O‘zbekiston Respublikasining Hukumat portalida belgilangan tartibda ro‘yxatdan o‘tkazilishi, shuningdek O‘zbekiston Respublikasi hududida serverda jismoniy joylashtirilishi kerak (xosting).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8. Rasmiy veb-saytdagi axborotlar davlat tilida taqdim etilishi kerak. Rasmiy veb-sayt axborotlari boshqa tillardagi versiyaga ega bo‘lishi mumkin.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9. Davlat va xo‘jalik boshqaruvi organi, mahalliy davlat hokimiyati organi o‘zining rasmiy vebsaytida joylashtirilgan axborotlarning yo‘q qilinishi, to‘sib qo‘yilishi, buzib talqin qilinishi, qalbakilashtirilishining hamda boshqa shakllardagi ruxsatsiz aralashuvlarning oldini olish bo‘yicha tegishli muhofaza chora-tadbirlarini ko‘rishi kerak.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10. Barcha davlat va xo‘jalik boshqaruvi organlari, mahalliy davlat hokimiyati organlarining rasmiy veb-saytlarida joriy etish uchun majburiy bo‘lgan asosiy funksiyalarga quyidagilar tegishlidir: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veb-sayt bo‘yicha izlash;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mobil qurilmalar uchun soddalashtirilgan dizaynli veb-sayt versiyasi;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imkoniyatlari cheklangan shaxslar uchun qo‘shimcha qulayliklarni taqdim etish (kontrastni qo‘shish, shriftni kattalashtirish, ovoz jo‘rligi funksiyalari va boshqalar);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veb-saytga xavfsiz kirishni taqdim etish (maxfiy axborotni uzatishni yoki pulli xizmatlar ko‘rsatishni nazarda tutuvchi saytlar uchun);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fuqarolar murojaatlarining ko‘rib borilishi holati va vaqtini hamda interaktiv davlat xizmatlari ko‘rsatish holatini kuzatib borish; shu jumladan elektron pochtada bildirishnomalar yuborish;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muhokama qilish rejimida normativ-huquqiy hujjatlar loyihalarini ko‘rib chiqish;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jamoatchilik fikrini o‘rganish vositalari va davlat organi faoliyatiga tegishli masalalarni muhokama qilish (onlayn-so‘rovlar, bloglar, forumlar);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kirishlarni nazorat qilish va statistika vositalari.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11. Davlat hokimiyati organlarining rasmiy veb-saytlarida joriy etish uchun majburiy bo‘lgan asosiy funksiyalarga qo‘shimcha ravishda quyidagilar tegishlidir: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yerni egalik qilish, foydalanish uchun berish va korxonalar, muassasalar, tashkilotlar, dehqon xo‘jaliklari, fuqarolarga ijaraga berish to‘g‘risidagi axborotlar;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dastlabki ko‘rib chiqish va masalalarni sessiyaga tayyorlash bo‘yicha doimiy va vaqtinchalik komissiyalarning ro‘yxati va tarkibi;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hokimlarning aholi va tadbirkorlik sub’yektlarining huquqlari va qonuniy manfaatlariga daxldor qarorlari reestri.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12. To‘g‘ridan-to‘g‘ri yoki idoraviy mansub tashkilotlar orqali aholiga va tadbirkorlik sub’yektlariga xizmatlar ko‘rsatuvchi yoki tovarlarni sotuvchi xo‘jalik boshqaruvi organlari, shuningdek ustav fondida davlat ulushi 50 foizdan ortiq bo‘lgan davlat unitar korxonalari o‘zlarining rasmiy veb-saytlarida majburiy tartibda quyidagi funksiyalarni nazarda tutishlari kerak: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tovarlar va xizmatlarning turlari va qiymatlari (tariflari) to‘g‘risidagi to‘liq va dolzarb ma’lumotlarni qulay shaklda taqdim etish;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Internet tarmog‘i orqali tovarlar va xizmatlarga elektron haq to‘lash imkoniyati. </w:t>
      </w:r>
    </w:p>
    <w:p w:rsidR="00031D34" w:rsidP="00E86C8C" w:rsidRDefault="00031D34">
      <w:pPr>
        <w:spacing w:after="0" w:line="240" w:lineRule="auto"/>
        <w:ind w:firstLine="567"/>
        <w:jc w:val="both"/>
        <w:rPr>
          <w:rFonts w:ascii="Arial" w:hAnsi="Arial" w:cs="Arial"/>
          <w:sz w:val="28"/>
          <w:szCs w:val="28"/>
        </w:rPr>
      </w:pP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13. Rasmiy veb-saytlar orqali aholiga va tadbirkorlik sub’yektlariga davlat xizmatlari ko‘rsatuvchi davlat va xo‘jalik boshqaruvi organlari, mahalliy davlat hokimiyati organlari quyidagi imkoniyatlarni nazarda tutishlari kerak: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shu jumladan mobil qurilmalar yordamida arizalar, deklaratsiyalar, so‘rovnomalar, blankalar va boshqa zarur hujjatlarning elektron shakllarini to‘ldirish;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shu jumladan mobil qurilmalar yordamida jarimalar, soliqlar, davlat bojlari va boshqa to‘lovlarga onlayn haq to‘lash; </w:t>
      </w:r>
    </w:p>
    <w:p w:rsidR="00031D34"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 xizmatlar ko‘rsatishga so‘rovni rasmiylashtirishda (shakllarni to‘ldirishda) hujjatlarning elektron versiyalarini biriktirish. </w:t>
      </w:r>
    </w:p>
    <w:p w:rsidR="00031D34" w:rsidP="00031D34" w:rsidRDefault="00031D34">
      <w:pPr>
        <w:spacing w:after="0" w:line="240" w:lineRule="auto"/>
        <w:jc w:val="both"/>
        <w:rPr>
          <w:rFonts w:ascii="Arial" w:hAnsi="Arial" w:cs="Arial"/>
          <w:sz w:val="28"/>
          <w:szCs w:val="28"/>
        </w:rPr>
      </w:pPr>
    </w:p>
    <w:p w:rsidRPr="00031D34" w:rsidR="00031D34" w:rsidP="00031D34" w:rsidRDefault="00E86C8C">
      <w:pPr>
        <w:spacing w:after="0" w:line="240" w:lineRule="auto"/>
        <w:jc w:val="center"/>
        <w:rPr>
          <w:rFonts w:ascii="Arial" w:hAnsi="Arial" w:cs="Arial"/>
          <w:b/>
          <w:sz w:val="28"/>
          <w:szCs w:val="28"/>
        </w:rPr>
      </w:pPr>
      <w:r w:rsidRPr="00031D34">
        <w:rPr>
          <w:rFonts w:ascii="Arial" w:hAnsi="Arial" w:cs="Arial"/>
          <w:b/>
          <w:sz w:val="28"/>
          <w:szCs w:val="28"/>
        </w:rPr>
        <w:t>III. Rasmiy veb-saytning tarkibiga qo‘yiladigan talablar</w:t>
      </w:r>
    </w:p>
    <w:p w:rsidR="00031D34" w:rsidP="00E86C8C" w:rsidRDefault="00031D34">
      <w:pPr>
        <w:spacing w:after="0" w:line="240" w:lineRule="auto"/>
        <w:ind w:firstLine="567"/>
        <w:jc w:val="both"/>
        <w:rPr>
          <w:rFonts w:ascii="Arial" w:hAnsi="Arial" w:cs="Arial"/>
          <w:sz w:val="28"/>
          <w:szCs w:val="28"/>
        </w:rPr>
      </w:pPr>
    </w:p>
    <w:p w:rsidR="004916FD"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14. Rasmiy veb-sayt axborotlari tarkibi uning faoliyati xolisona yoritilishini ta’minlashi kerak. </w:t>
      </w:r>
    </w:p>
    <w:p w:rsidR="004916FD" w:rsidP="00E86C8C" w:rsidRDefault="004916FD">
      <w:pPr>
        <w:spacing w:after="0" w:line="240" w:lineRule="auto"/>
        <w:ind w:firstLine="567"/>
        <w:jc w:val="both"/>
        <w:rPr>
          <w:rFonts w:ascii="Arial" w:hAnsi="Arial" w:cs="Arial"/>
          <w:sz w:val="28"/>
          <w:szCs w:val="28"/>
        </w:rPr>
      </w:pPr>
    </w:p>
    <w:p w:rsidR="004916FD"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15. Rasmiy veb-saytga joylashtirilgan axborot ishonchli bo‘lishi kerak. Davlat va xo‘jalik boshqaruvi organi, mahalliy davlat hokimiyati organi rahbari rasmiy veb-saytga joylashtiriladigan axborotlarning ishonchliligi uchun javob beradilar. </w:t>
      </w:r>
    </w:p>
    <w:p w:rsidR="004916FD" w:rsidP="00E86C8C" w:rsidRDefault="004916FD">
      <w:pPr>
        <w:spacing w:after="0" w:line="240" w:lineRule="auto"/>
        <w:ind w:firstLine="567"/>
        <w:jc w:val="both"/>
        <w:rPr>
          <w:rFonts w:ascii="Arial" w:hAnsi="Arial" w:cs="Arial"/>
          <w:sz w:val="28"/>
          <w:szCs w:val="28"/>
        </w:rPr>
      </w:pPr>
    </w:p>
    <w:p w:rsidR="004916FD"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16. Rasmiy veb-saytga joylashtiriladigan axborot ommaviy axborot vositalarida e’lon qilingan axborot bilan teng kuchga ega bo‘ladi. </w:t>
      </w:r>
    </w:p>
    <w:p w:rsidR="004916FD" w:rsidP="00E86C8C" w:rsidRDefault="004916FD">
      <w:pPr>
        <w:spacing w:after="0" w:line="240" w:lineRule="auto"/>
        <w:ind w:firstLine="567"/>
        <w:jc w:val="both"/>
        <w:rPr>
          <w:rFonts w:ascii="Arial" w:hAnsi="Arial" w:cs="Arial"/>
          <w:sz w:val="28"/>
          <w:szCs w:val="28"/>
        </w:rPr>
      </w:pPr>
    </w:p>
    <w:p w:rsidRPr="00E86C8C" w:rsidR="006026D0" w:rsidP="00E86C8C" w:rsidRDefault="00E86C8C">
      <w:pPr>
        <w:spacing w:after="0" w:line="240" w:lineRule="auto"/>
        <w:ind w:firstLine="567"/>
        <w:jc w:val="both"/>
        <w:rPr>
          <w:rFonts w:ascii="Arial" w:hAnsi="Arial" w:cs="Arial"/>
          <w:sz w:val="28"/>
          <w:szCs w:val="28"/>
        </w:rPr>
      </w:pPr>
      <w:r w:rsidRPr="00E86C8C">
        <w:rPr>
          <w:rFonts w:ascii="Arial" w:hAnsi="Arial" w:cs="Arial"/>
          <w:sz w:val="28"/>
          <w:szCs w:val="28"/>
        </w:rPr>
        <w:t xml:space="preserve">17. Rasmiy veb-saytda davlat sirlariga, xizmatda foydalanishga taalluqli va qonun hujjatlari bilan e’lon qilish va tarqatish taqiqlangan boshqa axborotlar bo‘lmasligi kerak. </w:t>
      </w:r>
    </w:p>
    <w:sectPr w:rsidRPr="00E86C8C" w:rsidR="006026D0" w:rsidSect="004916F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8C"/>
    <w:rsid w:val="00031D34"/>
    <w:rsid w:val="003875B5"/>
    <w:rsid w:val="004916FD"/>
    <w:rsid w:val="005118D0"/>
    <w:rsid w:val="005D6FE1"/>
    <w:rsid w:val="00A22629"/>
    <w:rsid w:val="00E8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D8D5"/>
  <w15:chartTrackingRefBased/>
  <w15:docId w15:val="{373DA73F-BFF2-425B-9FE3-9123F1B1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theme/theme1.xml" Type="http://schemas.openxmlformats.org/officeDocument/2006/relationships/theme" Id="rId5"/>
    <Relationship Target="fontTable.xml" Type="http://schemas.openxmlformats.org/officeDocument/2006/relationships/fontTable"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2024-10-22T16:15:00Z</dcterms:created>
  <dcterms:modified xsi:type="dcterms:W3CDTF">2024-10-22T16:22:00Z</dcterms:modified>
</cp:coreProperties>
</file>